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2B" w:rsidRPr="00C000D7" w:rsidRDefault="00E75C2B" w:rsidP="00C000D7">
      <w:pPr>
        <w:spacing w:before="0" w:line="276" w:lineRule="auto"/>
        <w:jc w:val="center"/>
        <w:rPr>
          <w:b/>
          <w:sz w:val="28"/>
          <w:szCs w:val="26"/>
        </w:rPr>
      </w:pPr>
      <w:r w:rsidRPr="00C000D7">
        <w:rPr>
          <w:b/>
          <w:sz w:val="28"/>
          <w:szCs w:val="26"/>
        </w:rPr>
        <w:t>TÀI LIỆU ĐỊNH HƯỚNG ÔN TẬP KIỂM TRA LẠI</w:t>
      </w:r>
    </w:p>
    <w:p w:rsidR="00E75C2B" w:rsidRPr="00C000D7" w:rsidRDefault="00E75C2B" w:rsidP="00C000D7">
      <w:pPr>
        <w:spacing w:before="0" w:line="276" w:lineRule="auto"/>
        <w:jc w:val="center"/>
        <w:rPr>
          <w:b/>
          <w:szCs w:val="26"/>
        </w:rPr>
      </w:pPr>
      <w:r w:rsidRPr="00C000D7">
        <w:rPr>
          <w:b/>
          <w:szCs w:val="26"/>
        </w:rPr>
        <w:t>MÔN: SINH HỌC</w:t>
      </w:r>
    </w:p>
    <w:p w:rsidR="00E75C2B" w:rsidRPr="00C000D7" w:rsidRDefault="00E75C2B" w:rsidP="00E75C2B">
      <w:pPr>
        <w:spacing w:before="0" w:after="120" w:line="276" w:lineRule="auto"/>
        <w:jc w:val="center"/>
        <w:rPr>
          <w:b/>
          <w:sz w:val="26"/>
          <w:szCs w:val="26"/>
        </w:rPr>
      </w:pPr>
      <w:r w:rsidRPr="00C000D7">
        <w:rPr>
          <w:b/>
          <w:szCs w:val="26"/>
        </w:rPr>
        <w:t>NĂM HỌC: 2022 - 2023</w:t>
      </w:r>
    </w:p>
    <w:p w:rsidR="00E75C2B" w:rsidRPr="00C000D7" w:rsidRDefault="00E75C2B" w:rsidP="00E75C2B">
      <w:pPr>
        <w:spacing w:after="120" w:line="276" w:lineRule="auto"/>
        <w:rPr>
          <w:b/>
          <w:u w:val="single"/>
        </w:rPr>
      </w:pPr>
      <w:r w:rsidRPr="00C000D7">
        <w:rPr>
          <w:b/>
          <w:u w:val="single"/>
        </w:rPr>
        <w:t>Ma trận ôn tập:</w:t>
      </w:r>
    </w:p>
    <w:p w:rsidR="00E75C2B" w:rsidRPr="00C000D7" w:rsidRDefault="00E75C2B" w:rsidP="00E75C2B">
      <w:pPr>
        <w:spacing w:after="120" w:line="276" w:lineRule="auto"/>
        <w:rPr>
          <w:b/>
        </w:rPr>
      </w:pPr>
      <w:r w:rsidRPr="00C000D7">
        <w:rPr>
          <w:b/>
        </w:rPr>
        <w:t>Nhận biết:</w:t>
      </w:r>
    </w:p>
    <w:p w:rsidR="00E75C2B" w:rsidRPr="00C000D7" w:rsidRDefault="00E75C2B" w:rsidP="00E75C2B">
      <w:pPr>
        <w:spacing w:after="120"/>
      </w:pPr>
      <w:r w:rsidRPr="00C000D7">
        <w:t>- Nêu được khái niệm và đặc điểm của virut.</w:t>
      </w:r>
    </w:p>
    <w:p w:rsidR="00E75C2B" w:rsidRPr="00C000D7" w:rsidRDefault="00E75C2B" w:rsidP="00E75C2B">
      <w:pPr>
        <w:spacing w:after="120"/>
      </w:pPr>
      <w:r w:rsidRPr="00C000D7">
        <w:t>- Trình bày được cấu tạo và hình thái của virut.</w:t>
      </w:r>
    </w:p>
    <w:p w:rsidR="00E75C2B" w:rsidRPr="00C000D7" w:rsidRDefault="00E75C2B" w:rsidP="00E75C2B">
      <w:pPr>
        <w:spacing w:after="120"/>
      </w:pPr>
      <w:r w:rsidRPr="00C000D7">
        <w:t>- Chu trình nhân lên của virut trong tế bào vật chủ.</w:t>
      </w:r>
    </w:p>
    <w:p w:rsidR="00E75C2B" w:rsidRPr="00C000D7" w:rsidRDefault="00E75C2B" w:rsidP="00E75C2B">
      <w:pPr>
        <w:spacing w:after="120"/>
      </w:pPr>
      <w:r w:rsidRPr="00C000D7">
        <w:t>- Trình bày được phương thức lây truyền các bệnh truyền nhiễm ở người.</w:t>
      </w:r>
    </w:p>
    <w:p w:rsidR="00E75C2B" w:rsidRPr="00C000D7" w:rsidRDefault="00E75C2B" w:rsidP="00E75C2B">
      <w:pPr>
        <w:spacing w:after="120"/>
        <w:rPr>
          <w:b/>
        </w:rPr>
      </w:pPr>
      <w:r w:rsidRPr="00C000D7">
        <w:rPr>
          <w:b/>
        </w:rPr>
        <w:t>Thông hiểu:</w:t>
      </w:r>
    </w:p>
    <w:p w:rsidR="00E75C2B" w:rsidRPr="00C000D7" w:rsidRDefault="00E75C2B" w:rsidP="00E75C2B">
      <w:pPr>
        <w:spacing w:after="120"/>
      </w:pPr>
      <w:r w:rsidRPr="00C000D7">
        <w:t>- Giải thích cơ chế tác động của các tác nhân vật lí, hoá học đến sinh trưởng vi sinh vật.</w:t>
      </w:r>
    </w:p>
    <w:p w:rsidR="00E75C2B" w:rsidRPr="00C000D7" w:rsidRDefault="00E75C2B" w:rsidP="00E75C2B">
      <w:pPr>
        <w:spacing w:after="120" w:line="276" w:lineRule="auto"/>
      </w:pPr>
      <w:r w:rsidRPr="00C000D7">
        <w:t>- Giải thích cơ sở khoa học của các ứng dụng vi sinh vật trong thực tiễn.</w:t>
      </w:r>
    </w:p>
    <w:p w:rsidR="00E75C2B" w:rsidRPr="00C000D7" w:rsidRDefault="00E75C2B" w:rsidP="00E75C2B">
      <w:pPr>
        <w:spacing w:after="120" w:line="276" w:lineRule="auto"/>
        <w:rPr>
          <w:b/>
        </w:rPr>
      </w:pPr>
      <w:r w:rsidRPr="00C000D7">
        <w:rPr>
          <w:b/>
        </w:rPr>
        <w:t>Vận dụng:</w:t>
      </w:r>
    </w:p>
    <w:p w:rsidR="00E75C2B" w:rsidRPr="00C000D7" w:rsidRDefault="00E75C2B" w:rsidP="00E75C2B">
      <w:pPr>
        <w:spacing w:after="120"/>
      </w:pPr>
      <w:r w:rsidRPr="00C000D7">
        <w:t>- Biết sử dụng đúng cách và đúng mục đích các yếu tố lý hóa nhằm ức chế hoặc thúc đẩy sinh trưởng vi sinh vật trong thực tiễn.</w:t>
      </w:r>
    </w:p>
    <w:p w:rsidR="00E75C2B" w:rsidRPr="00C000D7" w:rsidRDefault="00E75C2B" w:rsidP="00E75C2B">
      <w:pPr>
        <w:spacing w:after="120"/>
      </w:pPr>
      <w:r w:rsidRPr="00C000D7">
        <w:t>- Giải thích cơ chế, mức độ lây lan của một số bệnh truyền nhiễm.</w:t>
      </w:r>
    </w:p>
    <w:p w:rsidR="00E75C2B" w:rsidRPr="00C000D7" w:rsidRDefault="00E75C2B" w:rsidP="00E75C2B">
      <w:pPr>
        <w:spacing w:after="120" w:line="276" w:lineRule="auto"/>
        <w:rPr>
          <w:b/>
        </w:rPr>
      </w:pPr>
      <w:r w:rsidRPr="00C000D7">
        <w:rPr>
          <w:b/>
        </w:rPr>
        <w:t>Vận dụng cao:</w:t>
      </w:r>
    </w:p>
    <w:p w:rsidR="00E75C2B" w:rsidRPr="00C000D7" w:rsidRDefault="00E75C2B" w:rsidP="00E75C2B">
      <w:pPr>
        <w:spacing w:after="120"/>
      </w:pPr>
      <w:r w:rsidRPr="00C000D7">
        <w:t>- Nguyên tắc về việc bảo quản thực phẩm.</w:t>
      </w:r>
    </w:p>
    <w:p w:rsidR="008E19FC" w:rsidRPr="00C000D7" w:rsidRDefault="00E75C2B" w:rsidP="00E75C2B">
      <w:pPr>
        <w:spacing w:after="120" w:line="276" w:lineRule="auto"/>
      </w:pPr>
      <w:r w:rsidRPr="00C000D7">
        <w:t>- Đề xuất các biện pháp trong việc phòng tránh các bệnh do virut gây ra cho người, vật nuôi và cây trồng.</w:t>
      </w:r>
    </w:p>
    <w:p w:rsidR="00E75C2B" w:rsidRPr="00C000D7" w:rsidRDefault="00E75C2B" w:rsidP="00E75C2B">
      <w:pPr>
        <w:spacing w:after="120" w:line="276" w:lineRule="auto"/>
        <w:rPr>
          <w:b/>
          <w:u w:val="single"/>
        </w:rPr>
      </w:pPr>
      <w:r w:rsidRPr="00C000D7">
        <w:rPr>
          <w:b/>
          <w:u w:val="single"/>
        </w:rPr>
        <w:t>Nội dung ôn tập</w:t>
      </w:r>
      <w:r w:rsidR="00675DEB">
        <w:rPr>
          <w:b/>
          <w:u w:val="single"/>
        </w:rPr>
        <w:t>:</w:t>
      </w:r>
    </w:p>
    <w:p w:rsidR="00C000D7" w:rsidRPr="00C000D7" w:rsidRDefault="00C000D7" w:rsidP="00C000D7">
      <w:pPr>
        <w:spacing w:line="276" w:lineRule="auto"/>
        <w:jc w:val="center"/>
        <w:rPr>
          <w:b/>
        </w:rPr>
      </w:pPr>
      <w:r w:rsidRPr="00C000D7">
        <w:rPr>
          <w:b/>
        </w:rPr>
        <w:t>Chủ đề: Vi Sinh Vật</w:t>
      </w:r>
    </w:p>
    <w:p w:rsidR="00C000D7" w:rsidRPr="00C000D7" w:rsidRDefault="00675DEB" w:rsidP="00C000D7">
      <w:pPr>
        <w:spacing w:line="276" w:lineRule="auto"/>
        <w:ind w:left="142"/>
        <w:rPr>
          <w:b/>
        </w:rPr>
      </w:pPr>
      <w:r>
        <w:rPr>
          <w:b/>
        </w:rPr>
        <w:t>1</w:t>
      </w:r>
      <w:r w:rsidR="00C000D7" w:rsidRPr="00C000D7">
        <w:rPr>
          <w:b/>
        </w:rPr>
        <w:t>. Các yếu tố ảnh hưởng đến sinh trưởng của vi sinh vật.</w:t>
      </w:r>
    </w:p>
    <w:p w:rsidR="00C000D7" w:rsidRPr="00C000D7" w:rsidRDefault="00C000D7" w:rsidP="00C000D7">
      <w:pPr>
        <w:spacing w:line="276" w:lineRule="auto"/>
        <w:ind w:left="142"/>
        <w:rPr>
          <w:rFonts w:eastAsia="Symbol"/>
        </w:rPr>
      </w:pPr>
      <w:r w:rsidRPr="00C000D7">
        <w:rPr>
          <w:rFonts w:eastAsia="Symbol"/>
        </w:rPr>
        <w:t xml:space="preserve"> - Các yếu tố vật lý và hoá học ảnh hưởng đến sự trao đổi chất, quá trình sinh trưởng của vi sinh vật theo hướng tích cực hoặc ức chế, tiêu diệt vi sinh vật</w:t>
      </w:r>
    </w:p>
    <w:p w:rsidR="00C000D7" w:rsidRPr="00C000D7" w:rsidRDefault="00C000D7" w:rsidP="00C000D7">
      <w:pPr>
        <w:spacing w:line="276" w:lineRule="auto"/>
        <w:ind w:left="142"/>
        <w:rPr>
          <w:b/>
        </w:rPr>
      </w:pPr>
      <w:r w:rsidRPr="00C000D7">
        <w:rPr>
          <w:b/>
        </w:rPr>
        <w:t>a/ Các yếu tố hóa học:</w:t>
      </w:r>
    </w:p>
    <w:p w:rsidR="00C000D7" w:rsidRPr="00C000D7" w:rsidRDefault="00C000D7" w:rsidP="00C000D7">
      <w:pPr>
        <w:spacing w:line="276" w:lineRule="auto"/>
        <w:ind w:left="142"/>
        <w:rPr>
          <w:rFonts w:eastAsia="Symbol"/>
        </w:rPr>
      </w:pPr>
      <w:r w:rsidRPr="00C000D7">
        <w:rPr>
          <w:rFonts w:eastAsia="Symbol"/>
          <w:b/>
          <w:bCs/>
        </w:rPr>
        <w:t xml:space="preserve"> - Các chất dinh dưỡng</w:t>
      </w:r>
      <w:r w:rsidRPr="00C000D7">
        <w:rPr>
          <w:rFonts w:eastAsia="Symbol"/>
        </w:rPr>
        <w:t>: ảnh hưởng đến quá trình chuyển hoá vật chất và năng lượng của vi sinh vật.</w:t>
      </w:r>
    </w:p>
    <w:p w:rsidR="00C000D7" w:rsidRPr="00C000D7" w:rsidRDefault="00C000D7" w:rsidP="00C000D7">
      <w:pPr>
        <w:spacing w:line="276" w:lineRule="auto"/>
        <w:ind w:left="142"/>
        <w:rPr>
          <w:rFonts w:eastAsia="Symbol"/>
        </w:rPr>
      </w:pPr>
      <w:r w:rsidRPr="00C000D7">
        <w:rPr>
          <w:rFonts w:eastAsia="Symbol"/>
          <w:b/>
          <w:bCs/>
        </w:rPr>
        <w:t>- Chất sát khuẩn</w:t>
      </w:r>
      <w:r w:rsidRPr="00C000D7">
        <w:rPr>
          <w:rFonts w:eastAsia="Symbol"/>
        </w:rPr>
        <w:t>: là các chất có khả năng tiêu diệt hoặc ức chế không chọn lọc các vi sinh vật gây bệnh.</w:t>
      </w:r>
    </w:p>
    <w:p w:rsidR="00C000D7" w:rsidRPr="00C000D7" w:rsidRDefault="00C000D7" w:rsidP="00C000D7">
      <w:pPr>
        <w:spacing w:line="276" w:lineRule="auto"/>
        <w:ind w:left="142"/>
        <w:rPr>
          <w:rFonts w:eastAsia="Symbol"/>
        </w:rPr>
      </w:pPr>
      <w:r w:rsidRPr="00C000D7">
        <w:rPr>
          <w:rFonts w:eastAsia="Symbol"/>
          <w:b/>
          <w:bCs/>
        </w:rPr>
        <w:t>- Chất kháng sinh</w:t>
      </w:r>
      <w:r w:rsidRPr="00C000D7">
        <w:rPr>
          <w:rFonts w:eastAsia="Symbol"/>
        </w:rPr>
        <w:t>: là những hợp chất hữu cơ có khả năng tiêu diệt hoặc ức chế vi sinh vật gây bệnh theo nhiều cơ chế khác nhau.</w:t>
      </w:r>
    </w:p>
    <w:p w:rsidR="00C000D7" w:rsidRPr="00C000D7" w:rsidRDefault="00C000D7" w:rsidP="00C000D7">
      <w:pPr>
        <w:spacing w:line="276" w:lineRule="auto"/>
        <w:ind w:left="142"/>
        <w:rPr>
          <w:rFonts w:eastAsia="Symbol"/>
        </w:rPr>
      </w:pPr>
      <w:r w:rsidRPr="00C000D7">
        <w:rPr>
          <w:rFonts w:eastAsia="Symbol"/>
          <w:b/>
          <w:bCs/>
        </w:rPr>
        <w:t>b/ Các yếu tố vật lí</w:t>
      </w:r>
      <w:r w:rsidRPr="00C000D7">
        <w:rPr>
          <w:rFonts w:eastAsia="Symbol"/>
          <w:b/>
          <w:bCs/>
        </w:rPr>
        <w:br/>
        <w:t>- pH:</w:t>
      </w:r>
      <w:r w:rsidRPr="00C000D7">
        <w:rPr>
          <w:rFonts w:eastAsia="Symbol"/>
        </w:rPr>
        <w:t xml:space="preserve"> Độ </w:t>
      </w:r>
      <m:oMath>
        <m:r>
          <m:rPr>
            <m:sty m:val="p"/>
          </m:rPr>
          <w:rPr>
            <w:rFonts w:ascii="Cambria Math" w:eastAsia="Calibri" w:hAnsi="Cambria Math"/>
          </w:rPr>
          <m:t>pH</m:t>
        </m:r>
      </m:oMath>
      <w:r w:rsidRPr="00C000D7">
        <w:rPr>
          <w:rFonts w:eastAsia="Symbol"/>
        </w:rPr>
        <w:t xml:space="preserve"> ảnh hưởng đến tính thấm qua màng, hoạt động chuyển hoá vật chất trong tế bào, hoạt tính enzyme,... </w:t>
      </w:r>
    </w:p>
    <w:p w:rsidR="00C000D7" w:rsidRPr="00C000D7" w:rsidRDefault="00C000D7" w:rsidP="00C000D7">
      <w:pPr>
        <w:spacing w:line="276" w:lineRule="auto"/>
        <w:ind w:left="142"/>
        <w:rPr>
          <w:rFonts w:eastAsia="Symbol"/>
        </w:rPr>
      </w:pPr>
      <w:r w:rsidRPr="00C000D7">
        <w:rPr>
          <w:rFonts w:eastAsia="Symbol"/>
          <w:b/>
          <w:bCs/>
        </w:rPr>
        <w:t>- Nhiệt độ:</w:t>
      </w:r>
      <w:r w:rsidRPr="00C000D7">
        <w:rPr>
          <w:rFonts w:eastAsia="Symbol"/>
        </w:rPr>
        <w:t xml:space="preserve"> Nhiệt độ ảnh hưởng đến tốc độ phản ứng sinh hoá trong tế bào.</w:t>
      </w:r>
    </w:p>
    <w:p w:rsidR="00C000D7" w:rsidRPr="00C000D7" w:rsidRDefault="00C000D7" w:rsidP="00C000D7">
      <w:pPr>
        <w:spacing w:line="276" w:lineRule="auto"/>
        <w:ind w:left="142"/>
        <w:rPr>
          <w:rFonts w:eastAsia="Symbol"/>
        </w:rPr>
      </w:pPr>
      <w:r w:rsidRPr="00C000D7">
        <w:rPr>
          <w:rFonts w:eastAsia="Symbol"/>
          <w:b/>
          <w:bCs/>
        </w:rPr>
        <w:t>- Độ ẩm:</w:t>
      </w:r>
      <w:r w:rsidRPr="00C000D7">
        <w:rPr>
          <w:rFonts w:eastAsia="Symbol"/>
        </w:rPr>
        <w:t xml:space="preserve"> Vi sinh vật rất cần nước. Nếu không có nước, vi sinh vật sẽ ngừng sinh trưởng và hầu hết sẽ chết. </w:t>
      </w:r>
    </w:p>
    <w:p w:rsidR="00C000D7" w:rsidRPr="00C000D7" w:rsidRDefault="00C000D7" w:rsidP="00C000D7">
      <w:pPr>
        <w:spacing w:line="276" w:lineRule="auto"/>
        <w:ind w:left="142"/>
        <w:rPr>
          <w:rFonts w:eastAsia="Symbol"/>
        </w:rPr>
      </w:pPr>
      <w:r w:rsidRPr="00C000D7">
        <w:rPr>
          <w:rFonts w:eastAsia="Symbol"/>
          <w:b/>
        </w:rPr>
        <w:lastRenderedPageBreak/>
        <w:t>- Áp suất thẩm thấu:</w:t>
      </w:r>
      <w:r w:rsidRPr="00C000D7">
        <w:rPr>
          <w:rFonts w:eastAsia="Symbol"/>
        </w:rPr>
        <w:t xml:space="preserve"> Khi đưa vi sinh vật vào môi trường ưu trương (môi trường có nồng độ chất tan cao hơn bên trong tế bào), tế bào vi sinh vật sẽ bị mất nước, gây co nguyên sinh, do đó chúng không phân chia được.</w:t>
      </w:r>
    </w:p>
    <w:p w:rsidR="00C000D7" w:rsidRPr="00C000D7" w:rsidRDefault="00C000D7" w:rsidP="00C000D7">
      <w:pPr>
        <w:spacing w:line="276" w:lineRule="auto"/>
        <w:rPr>
          <w:rFonts w:eastAsia="Symbol"/>
        </w:rPr>
      </w:pPr>
      <w:r w:rsidRPr="00C000D7">
        <w:rPr>
          <w:rFonts w:eastAsia="Symbol"/>
          <w:b/>
          <w:bCs/>
        </w:rPr>
        <w:t xml:space="preserve"> - Ánh sáng:</w:t>
      </w:r>
      <w:r w:rsidRPr="00C000D7">
        <w:rPr>
          <w:rFonts w:eastAsia="Symbol"/>
        </w:rPr>
        <w:t xml:space="preserve"> Ánh sáng tác động đến quá trình quang hợp ở vi khuẩn quang tự dưỡng, ảnh hưởng đến sự hình thành bào tử, tổng hợp sắc tố, chuyển động hướng sáng,... Những tia sáng có bước sóng ngắn có thể ức chế hoặc tiêu diệt vi khuẩn bằng cách gây đột biến, làm biến tính protein,..</w:t>
      </w:r>
    </w:p>
    <w:p w:rsidR="00C000D7" w:rsidRPr="00C000D7" w:rsidRDefault="00675DEB" w:rsidP="00C000D7">
      <w:pPr>
        <w:pStyle w:val="BodyText"/>
        <w:spacing w:after="0" w:line="307" w:lineRule="auto"/>
        <w:jc w:val="both"/>
        <w:rPr>
          <w:rFonts w:ascii="Times New Roman" w:hAnsi="Times New Roman"/>
          <w:b/>
          <w:bCs/>
          <w:sz w:val="24"/>
          <w:szCs w:val="24"/>
        </w:rPr>
      </w:pPr>
      <w:r>
        <w:rPr>
          <w:rFonts w:ascii="Times New Roman" w:hAnsi="Times New Roman"/>
          <w:b/>
          <w:bCs/>
          <w:sz w:val="24"/>
          <w:szCs w:val="24"/>
        </w:rPr>
        <w:t>2</w:t>
      </w:r>
      <w:r w:rsidR="00C000D7" w:rsidRPr="00C000D7">
        <w:rPr>
          <w:rFonts w:ascii="Times New Roman" w:hAnsi="Times New Roman"/>
          <w:b/>
          <w:bCs/>
          <w:sz w:val="24"/>
          <w:szCs w:val="24"/>
        </w:rPr>
        <w:t>.</w:t>
      </w:r>
      <w:r w:rsidR="00C000D7" w:rsidRPr="00C000D7">
        <w:rPr>
          <w:rFonts w:ascii="Times New Roman" w:hAnsi="Times New Roman"/>
          <w:b/>
          <w:sz w:val="24"/>
          <w:szCs w:val="24"/>
          <w:lang w:val="vi"/>
        </w:rPr>
        <w:t xml:space="preserve"> </w:t>
      </w:r>
      <w:r w:rsidR="00C000D7">
        <w:rPr>
          <w:rFonts w:ascii="Times New Roman" w:hAnsi="Times New Roman"/>
          <w:b/>
          <w:sz w:val="24"/>
          <w:szCs w:val="24"/>
        </w:rPr>
        <w:t>C</w:t>
      </w:r>
      <w:r w:rsidR="00C000D7" w:rsidRPr="00C000D7">
        <w:rPr>
          <w:rFonts w:ascii="Times New Roman" w:hAnsi="Times New Roman"/>
          <w:b/>
          <w:sz w:val="24"/>
          <w:szCs w:val="24"/>
          <w:lang w:val="vi"/>
        </w:rPr>
        <w:t xml:space="preserve">ơ sở khoa học của việc </w:t>
      </w:r>
      <w:r w:rsidR="00C000D7" w:rsidRPr="00C000D7">
        <w:rPr>
          <w:rFonts w:ascii="Times New Roman" w:hAnsi="Times New Roman"/>
          <w:b/>
          <w:sz w:val="24"/>
          <w:szCs w:val="24"/>
        </w:rPr>
        <w:t>ứ</w:t>
      </w:r>
      <w:r w:rsidR="00C000D7" w:rsidRPr="00C000D7">
        <w:rPr>
          <w:rFonts w:ascii="Times New Roman" w:hAnsi="Times New Roman"/>
          <w:b/>
          <w:sz w:val="24"/>
          <w:szCs w:val="24"/>
          <w:lang w:val="vi"/>
        </w:rPr>
        <w:t>ng dụng vi sinh vật trong thực tiễn</w:t>
      </w:r>
    </w:p>
    <w:p w:rsidR="00C000D7" w:rsidRPr="00C000D7" w:rsidRDefault="00C000D7" w:rsidP="00C000D7">
      <w:pPr>
        <w:pStyle w:val="BodyText"/>
        <w:spacing w:after="0" w:line="307" w:lineRule="auto"/>
        <w:jc w:val="both"/>
        <w:rPr>
          <w:rFonts w:ascii="Times New Roman" w:hAnsi="Times New Roman"/>
          <w:b/>
          <w:sz w:val="24"/>
          <w:szCs w:val="24"/>
        </w:rPr>
      </w:pPr>
      <w:r w:rsidRPr="00C000D7">
        <w:rPr>
          <w:rFonts w:ascii="Times New Roman" w:hAnsi="Times New Roman"/>
          <w:b/>
          <w:sz w:val="24"/>
          <w:szCs w:val="24"/>
        </w:rPr>
        <w:t>Đặc điểm có lợi và gây hại của vi sinh vật đối với con người.</w:t>
      </w:r>
    </w:p>
    <w:p w:rsidR="00C000D7" w:rsidRPr="00C000D7" w:rsidRDefault="00C000D7" w:rsidP="00C000D7">
      <w:pPr>
        <w:pStyle w:val="BodyText"/>
        <w:widowControl w:val="0"/>
        <w:tabs>
          <w:tab w:val="left" w:pos="328"/>
        </w:tabs>
        <w:spacing w:after="0" w:line="307" w:lineRule="auto"/>
        <w:jc w:val="both"/>
        <w:rPr>
          <w:rFonts w:ascii="Times New Roman" w:hAnsi="Times New Roman"/>
          <w:sz w:val="24"/>
          <w:szCs w:val="24"/>
        </w:rPr>
      </w:pPr>
      <w:bookmarkStart w:id="0" w:name="bookmark2667"/>
      <w:bookmarkEnd w:id="0"/>
      <w:r w:rsidRPr="00C000D7">
        <w:rPr>
          <w:rFonts w:ascii="Times New Roman" w:hAnsi="Times New Roman"/>
          <w:sz w:val="24"/>
          <w:szCs w:val="24"/>
        </w:rPr>
        <w:t xml:space="preserve">- Đặc </w:t>
      </w:r>
      <w:r w:rsidRPr="00C000D7">
        <w:rPr>
          <w:rFonts w:ascii="Times New Roman" w:hAnsi="Times New Roman"/>
          <w:iCs/>
          <w:sz w:val="24"/>
          <w:szCs w:val="24"/>
        </w:rPr>
        <w:t>điểm có lợi:</w:t>
      </w:r>
    </w:p>
    <w:p w:rsidR="00C000D7" w:rsidRPr="00C000D7" w:rsidRDefault="00C000D7" w:rsidP="00656528">
      <w:pPr>
        <w:pStyle w:val="BodyText"/>
        <w:spacing w:after="0"/>
        <w:jc w:val="both"/>
        <w:rPr>
          <w:rFonts w:ascii="Times New Roman" w:hAnsi="Times New Roman"/>
          <w:sz w:val="24"/>
          <w:szCs w:val="24"/>
        </w:rPr>
      </w:pPr>
      <w:r w:rsidRPr="00C000D7">
        <w:rPr>
          <w:rFonts w:ascii="Times New Roman" w:hAnsi="Times New Roman"/>
          <w:sz w:val="24"/>
          <w:szCs w:val="24"/>
        </w:rPr>
        <w:t>+ Vi sinh vật có khả nâng chuyển hoá mạnh, sinh sản nhanh nên sinh khối tăng nhanh. Đồng thời, một số vi sinh vật có thể tổng hợp các chất cần thiết như các amino acid quý, protein đơn bào, chất kháng sinh sử dụng cho người và động vật; chất dinh dưỡng cho cây trồng.</w:t>
      </w:r>
    </w:p>
    <w:p w:rsidR="00C000D7" w:rsidRPr="00C000D7" w:rsidRDefault="00C000D7" w:rsidP="00656528">
      <w:pPr>
        <w:pStyle w:val="BodyText"/>
        <w:spacing w:after="0" w:line="300" w:lineRule="auto"/>
        <w:jc w:val="both"/>
        <w:rPr>
          <w:rFonts w:ascii="Times New Roman" w:hAnsi="Times New Roman"/>
          <w:sz w:val="24"/>
          <w:szCs w:val="24"/>
        </w:rPr>
      </w:pPr>
      <w:r w:rsidRPr="00C000D7">
        <w:rPr>
          <w:rFonts w:ascii="Times New Roman" w:hAnsi="Times New Roman"/>
          <w:sz w:val="24"/>
          <w:szCs w:val="24"/>
        </w:rPr>
        <w:t>+ Vi sinh vật có khả nâng phân giải các chất hữu cơ dư thừa trong môi trường.</w:t>
      </w:r>
    </w:p>
    <w:p w:rsidR="00C000D7" w:rsidRPr="00C000D7" w:rsidRDefault="00C000D7" w:rsidP="00656528">
      <w:pPr>
        <w:pStyle w:val="BodyText"/>
        <w:spacing w:after="0" w:line="307" w:lineRule="auto"/>
        <w:rPr>
          <w:rFonts w:ascii="Times New Roman" w:hAnsi="Times New Roman"/>
          <w:sz w:val="24"/>
          <w:szCs w:val="24"/>
        </w:rPr>
      </w:pPr>
      <w:bookmarkStart w:id="1" w:name="_GoBack"/>
      <w:bookmarkEnd w:id="1"/>
      <w:r w:rsidRPr="00C000D7">
        <w:rPr>
          <w:rFonts w:ascii="Times New Roman" w:hAnsi="Times New Roman"/>
          <w:sz w:val="24"/>
          <w:szCs w:val="24"/>
        </w:rPr>
        <w:t>+ Vi sinh vật có thể gây độc cho các loài thiên địch gây hại mùa màng.</w:t>
      </w:r>
    </w:p>
    <w:p w:rsidR="00C000D7" w:rsidRPr="00C000D7" w:rsidRDefault="00C000D7" w:rsidP="00C000D7">
      <w:pPr>
        <w:spacing w:line="276" w:lineRule="auto"/>
      </w:pPr>
      <w:bookmarkStart w:id="2" w:name="bookmark2668"/>
      <w:bookmarkEnd w:id="2"/>
      <w:r w:rsidRPr="00C000D7">
        <w:rPr>
          <w:iCs/>
        </w:rPr>
        <w:t>- Đặc điểm gây hại:</w:t>
      </w:r>
      <w:r w:rsidRPr="00C000D7">
        <w:t xml:space="preserve"> Vi sinh vật gây ra nhiều bệnh cho con người, thực vật và động vật.</w:t>
      </w:r>
    </w:p>
    <w:tbl>
      <w:tblPr>
        <w:tblStyle w:val="TableGrid"/>
        <w:tblW w:w="10699" w:type="dxa"/>
        <w:tblInd w:w="0" w:type="dxa"/>
        <w:tblLook w:val="04A0" w:firstRow="1" w:lastRow="0" w:firstColumn="1" w:lastColumn="0" w:noHBand="0" w:noVBand="1"/>
      </w:tblPr>
      <w:tblGrid>
        <w:gridCol w:w="5240"/>
        <w:gridCol w:w="5459"/>
      </w:tblGrid>
      <w:tr w:rsidR="00C000D7" w:rsidRPr="00C000D7" w:rsidTr="004F3A19">
        <w:trPr>
          <w:trHeight w:val="363"/>
        </w:trPr>
        <w:tc>
          <w:tcPr>
            <w:tcW w:w="5240" w:type="dxa"/>
          </w:tcPr>
          <w:p w:rsidR="00C000D7" w:rsidRPr="00C000D7" w:rsidRDefault="00C000D7" w:rsidP="004F3A19">
            <w:pPr>
              <w:pStyle w:val="Bodytext20"/>
              <w:spacing w:after="0" w:line="353" w:lineRule="auto"/>
              <w:jc w:val="center"/>
              <w:rPr>
                <w:rFonts w:ascii="Times New Roman" w:hAnsi="Times New Roman" w:cs="Times New Roman"/>
                <w:sz w:val="24"/>
                <w:szCs w:val="24"/>
              </w:rPr>
            </w:pPr>
            <w:r w:rsidRPr="00C000D7">
              <w:rPr>
                <w:rFonts w:ascii="Times New Roman" w:hAnsi="Times New Roman" w:cs="Times New Roman"/>
                <w:sz w:val="24"/>
                <w:szCs w:val="24"/>
              </w:rPr>
              <w:t>Cơ sở khoa học</w:t>
            </w:r>
          </w:p>
        </w:tc>
        <w:tc>
          <w:tcPr>
            <w:tcW w:w="5459" w:type="dxa"/>
          </w:tcPr>
          <w:p w:rsidR="00C000D7" w:rsidRPr="00C000D7" w:rsidRDefault="00675DEB" w:rsidP="004F3A19">
            <w:pPr>
              <w:pStyle w:val="Bodytext20"/>
              <w:spacing w:after="0" w:line="353" w:lineRule="auto"/>
              <w:jc w:val="center"/>
              <w:rPr>
                <w:rFonts w:ascii="Times New Roman" w:hAnsi="Times New Roman" w:cs="Times New Roman"/>
                <w:sz w:val="24"/>
                <w:szCs w:val="24"/>
              </w:rPr>
            </w:pPr>
            <w:r w:rsidRPr="00675DEB">
              <w:rPr>
                <w:rFonts w:ascii="Times New Roman" w:hAnsi="Times New Roman" w:cs="Times New Roman"/>
                <w:sz w:val="24"/>
                <w:szCs w:val="24"/>
              </w:rPr>
              <w:t>Ứ</w:t>
            </w:r>
            <w:r w:rsidR="00C000D7" w:rsidRPr="00C000D7">
              <w:rPr>
                <w:rFonts w:ascii="Times New Roman" w:hAnsi="Times New Roman" w:cs="Times New Roman"/>
                <w:sz w:val="24"/>
                <w:szCs w:val="24"/>
              </w:rPr>
              <w:t>ng dụng thực tiễn</w:t>
            </w:r>
          </w:p>
        </w:tc>
      </w:tr>
      <w:tr w:rsidR="00C000D7" w:rsidRPr="00C000D7" w:rsidTr="004F3A19">
        <w:trPr>
          <w:trHeight w:val="1870"/>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Vi sinh vật có khả năng tiết ra enzyme để phân giải các chất từ bên ngoài tế bào: phân giải protein, cacbonhydrat</w:t>
            </w:r>
          </w:p>
        </w:tc>
        <w:tc>
          <w:tcPr>
            <w:tcW w:w="5459"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Sản xuất nước mắm, nước tương, bánh kẹo, sữa chua, bánh mì,… </w:t>
            </w:r>
          </w:p>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Xữ lý ô nhiễm môi trường, các chế phẩm chứa vsv phân giải chất hữu cơ: xữ lý bể phót, chất thải chăn nuôi,…</w:t>
            </w:r>
          </w:p>
        </w:tc>
      </w:tr>
      <w:tr w:rsidR="00C000D7" w:rsidRPr="00C000D7" w:rsidTr="004F3A19">
        <w:trPr>
          <w:trHeight w:val="363"/>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Vi sinh vật đóng vai trò là kháng nguyên</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S</w:t>
            </w:r>
            <w:r w:rsidR="00C000D7" w:rsidRPr="00C000D7">
              <w:rPr>
                <w:rFonts w:ascii="Times New Roman" w:hAnsi="Times New Roman" w:cs="Times New Roman"/>
                <w:b w:val="0"/>
                <w:sz w:val="24"/>
                <w:szCs w:val="24"/>
              </w:rPr>
              <w:t>ản xuất vaccxin</w:t>
            </w:r>
          </w:p>
        </w:tc>
      </w:tr>
      <w:tr w:rsidR="00C000D7" w:rsidRPr="00C000D7" w:rsidTr="004F3A19">
        <w:trPr>
          <w:trHeight w:val="371"/>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VSV tạo ra chất gây độc hại cho côn trùng</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S</w:t>
            </w:r>
            <w:r w:rsidR="00C000D7" w:rsidRPr="00C000D7">
              <w:rPr>
                <w:rFonts w:ascii="Times New Roman" w:hAnsi="Times New Roman" w:cs="Times New Roman"/>
                <w:b w:val="0"/>
                <w:sz w:val="24"/>
                <w:szCs w:val="24"/>
              </w:rPr>
              <w:t>ản xuất thuốc trừ sâu sinh học</w:t>
            </w:r>
          </w:p>
        </w:tc>
      </w:tr>
      <w:tr w:rsidR="00C000D7" w:rsidRPr="00C000D7" w:rsidTr="004F3A19">
        <w:trPr>
          <w:trHeight w:val="371"/>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Vi sinh vật đóng vai trò là vector chuyển gene</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C</w:t>
            </w:r>
            <w:r w:rsidR="00C000D7" w:rsidRPr="00C000D7">
              <w:rPr>
                <w:rFonts w:ascii="Times New Roman" w:hAnsi="Times New Roman" w:cs="Times New Roman"/>
                <w:b w:val="0"/>
                <w:sz w:val="24"/>
                <w:szCs w:val="24"/>
              </w:rPr>
              <w:t>ông nghệ tái tổ hợp</w:t>
            </w:r>
          </w:p>
        </w:tc>
      </w:tr>
      <w:tr w:rsidR="00C000D7" w:rsidRPr="00C000D7" w:rsidTr="004F3A19">
        <w:trPr>
          <w:trHeight w:val="371"/>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Vi sinh vật có khả năng tự tổng hợp các chất cần thiết </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S</w:t>
            </w:r>
            <w:r w:rsidR="00C000D7" w:rsidRPr="00C000D7">
              <w:rPr>
                <w:rFonts w:ascii="Times New Roman" w:hAnsi="Times New Roman" w:cs="Times New Roman"/>
                <w:b w:val="0"/>
                <w:sz w:val="24"/>
                <w:szCs w:val="24"/>
              </w:rPr>
              <w:t>ản xuất protein đơn bào, thuốc kháng sinh,  amino acid quý</w:t>
            </w:r>
          </w:p>
        </w:tc>
      </w:tr>
      <w:tr w:rsidR="00C000D7" w:rsidRPr="00C000D7" w:rsidTr="004F3A19">
        <w:trPr>
          <w:trHeight w:val="371"/>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Vi sinh vật chỉ sinh trưởng trong giới hạn nhất định sinh trưởng của các yếu tố mội trường</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T</w:t>
            </w:r>
            <w:r w:rsidR="00C000D7" w:rsidRPr="00C000D7">
              <w:rPr>
                <w:rFonts w:ascii="Times New Roman" w:hAnsi="Times New Roman" w:cs="Times New Roman"/>
                <w:b w:val="0"/>
                <w:sz w:val="24"/>
                <w:szCs w:val="24"/>
              </w:rPr>
              <w:t>iêu diệt, ức chế vi sinh vật gây bệnh, bảo quản thực phẩm</w:t>
            </w:r>
          </w:p>
        </w:tc>
      </w:tr>
      <w:tr w:rsidR="00C000D7" w:rsidRPr="00C000D7" w:rsidTr="004F3A19">
        <w:trPr>
          <w:trHeight w:val="371"/>
        </w:trPr>
        <w:tc>
          <w:tcPr>
            <w:tcW w:w="5240" w:type="dxa"/>
          </w:tcPr>
          <w:p w:rsidR="00C000D7" w:rsidRPr="00C000D7" w:rsidRDefault="00C000D7" w:rsidP="004F3A19">
            <w:pPr>
              <w:pStyle w:val="Bodytext20"/>
              <w:spacing w:after="0" w:line="353" w:lineRule="auto"/>
              <w:rPr>
                <w:rFonts w:ascii="Times New Roman" w:hAnsi="Times New Roman" w:cs="Times New Roman"/>
                <w:b w:val="0"/>
                <w:sz w:val="24"/>
                <w:szCs w:val="24"/>
              </w:rPr>
            </w:pPr>
            <w:r w:rsidRPr="00C000D7">
              <w:rPr>
                <w:rFonts w:ascii="Times New Roman" w:hAnsi="Times New Roman" w:cs="Times New Roman"/>
                <w:b w:val="0"/>
                <w:sz w:val="24"/>
                <w:szCs w:val="24"/>
              </w:rPr>
              <w:t>Vi sinh vật có khả năng tạo chất dinh dưỡng cho cây trồng</w:t>
            </w:r>
          </w:p>
        </w:tc>
        <w:tc>
          <w:tcPr>
            <w:tcW w:w="5459" w:type="dxa"/>
          </w:tcPr>
          <w:p w:rsidR="00C000D7" w:rsidRPr="00C000D7" w:rsidRDefault="00675DEB" w:rsidP="004F3A19">
            <w:pPr>
              <w:pStyle w:val="Bodytext20"/>
              <w:spacing w:after="0" w:line="353" w:lineRule="auto"/>
              <w:rPr>
                <w:rFonts w:ascii="Times New Roman" w:hAnsi="Times New Roman" w:cs="Times New Roman"/>
                <w:b w:val="0"/>
                <w:sz w:val="24"/>
                <w:szCs w:val="24"/>
              </w:rPr>
            </w:pPr>
            <w:r>
              <w:rPr>
                <w:rFonts w:ascii="Times New Roman" w:hAnsi="Times New Roman" w:cs="Times New Roman"/>
                <w:b w:val="0"/>
                <w:sz w:val="24"/>
                <w:szCs w:val="24"/>
              </w:rPr>
              <w:t>S</w:t>
            </w:r>
            <w:r w:rsidR="00C000D7" w:rsidRPr="00C000D7">
              <w:rPr>
                <w:rFonts w:ascii="Times New Roman" w:hAnsi="Times New Roman" w:cs="Times New Roman"/>
                <w:b w:val="0"/>
                <w:sz w:val="24"/>
                <w:szCs w:val="24"/>
              </w:rPr>
              <w:t>ản xuất phân bón vi sinh vật</w:t>
            </w:r>
          </w:p>
        </w:tc>
      </w:tr>
    </w:tbl>
    <w:p w:rsidR="00C000D7" w:rsidRPr="00C000D7" w:rsidRDefault="00C000D7" w:rsidP="00C000D7">
      <w:pPr>
        <w:spacing w:line="276" w:lineRule="auto"/>
        <w:rPr>
          <w:b/>
        </w:rPr>
      </w:pPr>
    </w:p>
    <w:p w:rsidR="00C000D7" w:rsidRPr="00C000D7" w:rsidRDefault="00C000D7" w:rsidP="00C000D7">
      <w:pPr>
        <w:spacing w:line="276" w:lineRule="auto"/>
        <w:jc w:val="center"/>
        <w:rPr>
          <w:b/>
        </w:rPr>
      </w:pPr>
      <w:r w:rsidRPr="00C000D7">
        <w:rPr>
          <w:b/>
        </w:rPr>
        <w:t>Chủ đề: Virus và ứng dụng</w:t>
      </w:r>
    </w:p>
    <w:p w:rsidR="00C000D7" w:rsidRPr="00C000D7" w:rsidRDefault="00C000D7" w:rsidP="00C000D7">
      <w:pPr>
        <w:spacing w:line="276" w:lineRule="auto"/>
        <w:jc w:val="both"/>
        <w:rPr>
          <w:b/>
          <w:bCs/>
        </w:rPr>
      </w:pPr>
      <w:r w:rsidRPr="00C000D7">
        <w:rPr>
          <w:b/>
          <w:bCs/>
        </w:rPr>
        <w:t>1. Khái niệ</w:t>
      </w:r>
      <w:r>
        <w:rPr>
          <w:b/>
          <w:bCs/>
        </w:rPr>
        <w:t>m virus</w:t>
      </w:r>
      <w:r w:rsidRPr="00C000D7">
        <w:rPr>
          <w:b/>
          <w:bCs/>
        </w:rPr>
        <w:t xml:space="preserve"> </w:t>
      </w:r>
    </w:p>
    <w:p w:rsidR="00C000D7" w:rsidRPr="00C000D7" w:rsidRDefault="00C000D7" w:rsidP="00C000D7">
      <w:pPr>
        <w:spacing w:line="276" w:lineRule="auto"/>
        <w:jc w:val="both"/>
        <w:rPr>
          <w:rStyle w:val="fontstyle01"/>
          <w:rFonts w:ascii="Times New Roman" w:eastAsiaTheme="majorEastAsia" w:hAnsi="Times New Roman"/>
          <w:i w:val="0"/>
          <w:sz w:val="24"/>
          <w:szCs w:val="24"/>
        </w:rPr>
      </w:pPr>
      <w:r w:rsidRPr="00C000D7">
        <w:rPr>
          <w:rStyle w:val="fontstyle01"/>
          <w:rFonts w:ascii="Times New Roman" w:eastAsiaTheme="majorEastAsia" w:hAnsi="Times New Roman"/>
          <w:i w:val="0"/>
          <w:sz w:val="24"/>
          <w:szCs w:val="24"/>
        </w:rPr>
        <w:t>- Virus là thực thể chưa có cấu tạo tế bào, có kích thước siêu hiển vi (20-30 0nm), có cấu tạo đơn giản, chỉ gồm một lõi là acid nucleic (DNA hoặc RNA) và được bao bọc bởi vỏ protein, sống kí sinh nội bào bắt buộc và chỉ nhân lên trong tế bào vật chủ.</w:t>
      </w:r>
    </w:p>
    <w:p w:rsidR="00C000D7" w:rsidRPr="00C000D7" w:rsidRDefault="00C000D7" w:rsidP="00C000D7">
      <w:pPr>
        <w:spacing w:line="276" w:lineRule="auto"/>
        <w:jc w:val="both"/>
        <w:rPr>
          <w:b/>
          <w:bCs/>
          <w:color w:val="242021"/>
        </w:rPr>
      </w:pPr>
      <w:r w:rsidRPr="00C000D7">
        <w:rPr>
          <w:b/>
          <w:bCs/>
          <w:color w:val="242021"/>
        </w:rPr>
        <w:t>2. Đặc điểm của virus</w:t>
      </w:r>
    </w:p>
    <w:tbl>
      <w:tblPr>
        <w:tblStyle w:val="TableGrid"/>
        <w:tblW w:w="10555" w:type="dxa"/>
        <w:tblInd w:w="34" w:type="dxa"/>
        <w:tblLayout w:type="fixed"/>
        <w:tblLook w:val="04A0" w:firstRow="1" w:lastRow="0" w:firstColumn="1" w:lastColumn="0" w:noHBand="0" w:noVBand="1"/>
      </w:tblPr>
      <w:tblGrid>
        <w:gridCol w:w="1325"/>
        <w:gridCol w:w="9230"/>
      </w:tblGrid>
      <w:tr w:rsidR="00C000D7" w:rsidRPr="00C000D7" w:rsidTr="004F3A19">
        <w:trPr>
          <w:trHeight w:val="2232"/>
        </w:trPr>
        <w:tc>
          <w:tcPr>
            <w:tcW w:w="1325" w:type="dxa"/>
            <w:vAlign w:val="center"/>
          </w:tcPr>
          <w:p w:rsidR="00C000D7" w:rsidRPr="00C000D7" w:rsidRDefault="00C000D7" w:rsidP="004F3A19">
            <w:pPr>
              <w:spacing w:line="276" w:lineRule="auto"/>
              <w:jc w:val="both"/>
              <w:rPr>
                <w:b/>
                <w:bCs/>
              </w:rPr>
            </w:pPr>
            <w:r w:rsidRPr="00C000D7">
              <w:rPr>
                <w:iCs/>
                <w:color w:val="000000"/>
              </w:rPr>
              <w:t>Cấu tạo</w:t>
            </w:r>
          </w:p>
        </w:tc>
        <w:tc>
          <w:tcPr>
            <w:tcW w:w="9230" w:type="dxa"/>
          </w:tcPr>
          <w:p w:rsidR="00C000D7" w:rsidRPr="00C000D7" w:rsidRDefault="00C000D7" w:rsidP="004F3A19">
            <w:pPr>
              <w:spacing w:line="276" w:lineRule="auto"/>
              <w:jc w:val="both"/>
              <w:rPr>
                <w:color w:val="000000"/>
              </w:rPr>
            </w:pPr>
            <w:r w:rsidRPr="00C000D7">
              <w:rPr>
                <w:color w:val="000000"/>
              </w:rPr>
              <w:t>Gồm 2 thành phần chính:</w:t>
            </w:r>
          </w:p>
          <w:p w:rsidR="00C000D7" w:rsidRPr="00C000D7" w:rsidRDefault="00C000D7" w:rsidP="004F3A19">
            <w:pPr>
              <w:spacing w:line="276" w:lineRule="auto"/>
              <w:jc w:val="both"/>
              <w:rPr>
                <w:color w:val="000000"/>
              </w:rPr>
            </w:pPr>
            <w:r w:rsidRPr="00C000D7">
              <w:rPr>
                <w:color w:val="000000"/>
              </w:rPr>
              <w:t>+ Lõi nucleic acid: DNA hoặc RNA (chuỗi đơn hoặc chuỗi kép).</w:t>
            </w:r>
          </w:p>
          <w:p w:rsidR="00C000D7" w:rsidRPr="00C000D7" w:rsidRDefault="00C000D7" w:rsidP="004F3A19">
            <w:pPr>
              <w:spacing w:line="276" w:lineRule="auto"/>
              <w:rPr>
                <w:color w:val="000000"/>
              </w:rPr>
            </w:pPr>
            <w:r w:rsidRPr="00C000D7">
              <w:rPr>
                <w:color w:val="000000"/>
              </w:rPr>
              <w:t>+ Vỏ capsid: được cấu tạo từ các đơn vị protein là capsomer</w:t>
            </w:r>
          </w:p>
          <w:p w:rsidR="00C000D7" w:rsidRPr="00C000D7" w:rsidRDefault="00C000D7" w:rsidP="004F3A19">
            <w:pPr>
              <w:spacing w:line="276" w:lineRule="auto"/>
              <w:rPr>
                <w:b/>
                <w:bCs/>
              </w:rPr>
            </w:pPr>
            <w:r w:rsidRPr="00C000D7">
              <w:rPr>
                <w:color w:val="000000"/>
              </w:rPr>
              <w:t>- Ngoài ra một số virus có thêm vỏ ngoài gồm lớp kép phospholipid và protein và gai glicoprotein có tính kháng nguyên và giúp virus bám trên bề mặt và nhận diện chủ tế bào chủ để xâm nhập.</w:t>
            </w:r>
          </w:p>
        </w:tc>
      </w:tr>
      <w:tr w:rsidR="00C000D7" w:rsidRPr="00C000D7" w:rsidTr="004F3A19">
        <w:trPr>
          <w:trHeight w:val="1470"/>
        </w:trPr>
        <w:tc>
          <w:tcPr>
            <w:tcW w:w="1325" w:type="dxa"/>
            <w:vAlign w:val="center"/>
          </w:tcPr>
          <w:p w:rsidR="00C000D7" w:rsidRPr="00C000D7" w:rsidRDefault="00C000D7" w:rsidP="004F3A19">
            <w:pPr>
              <w:spacing w:line="276" w:lineRule="auto"/>
              <w:jc w:val="both"/>
              <w:rPr>
                <w:iCs/>
                <w:color w:val="000000"/>
              </w:rPr>
            </w:pPr>
            <w:r w:rsidRPr="00C000D7">
              <w:rPr>
                <w:iCs/>
                <w:color w:val="000000"/>
              </w:rPr>
              <w:t>Hình thái</w:t>
            </w:r>
          </w:p>
        </w:tc>
        <w:tc>
          <w:tcPr>
            <w:tcW w:w="9230" w:type="dxa"/>
          </w:tcPr>
          <w:p w:rsidR="00C000D7" w:rsidRPr="00C000D7" w:rsidRDefault="00C000D7" w:rsidP="004F3A19">
            <w:pPr>
              <w:spacing w:line="276" w:lineRule="auto"/>
              <w:jc w:val="both"/>
              <w:rPr>
                <w:color w:val="000000"/>
              </w:rPr>
            </w:pPr>
            <w:r w:rsidRPr="00C000D7">
              <w:rPr>
                <w:color w:val="000000"/>
              </w:rPr>
              <w:t>Hạt virus có 3 hình thái cấu trúc:</w:t>
            </w:r>
          </w:p>
          <w:p w:rsidR="00C000D7" w:rsidRPr="00C000D7" w:rsidRDefault="00C000D7" w:rsidP="004F3A19">
            <w:pPr>
              <w:spacing w:line="276" w:lineRule="auto"/>
              <w:jc w:val="both"/>
              <w:rPr>
                <w:color w:val="000000"/>
              </w:rPr>
            </w:pPr>
            <w:r w:rsidRPr="00C000D7">
              <w:rPr>
                <w:color w:val="000000"/>
              </w:rPr>
              <w:t>+ Xoắn (virus khảm thuốc lá,…)</w:t>
            </w:r>
          </w:p>
          <w:p w:rsidR="00C000D7" w:rsidRPr="00C000D7" w:rsidRDefault="00C000D7" w:rsidP="004F3A19">
            <w:pPr>
              <w:spacing w:line="276" w:lineRule="auto"/>
              <w:jc w:val="both"/>
              <w:rPr>
                <w:color w:val="000000"/>
              </w:rPr>
            </w:pPr>
            <w:r w:rsidRPr="00C000D7">
              <w:rPr>
                <w:color w:val="000000"/>
              </w:rPr>
              <w:t>+ Khối (adenovirus,…)</w:t>
            </w:r>
          </w:p>
          <w:p w:rsidR="00C000D7" w:rsidRPr="00C000D7" w:rsidRDefault="00C000D7" w:rsidP="004F3A19">
            <w:pPr>
              <w:spacing w:line="276" w:lineRule="auto"/>
              <w:jc w:val="both"/>
              <w:rPr>
                <w:color w:val="000000"/>
              </w:rPr>
            </w:pPr>
            <w:r w:rsidRPr="00C000D7">
              <w:rPr>
                <w:color w:val="000000"/>
              </w:rPr>
              <w:t>+ Hỗn hợp (phage,…)</w:t>
            </w:r>
          </w:p>
        </w:tc>
      </w:tr>
    </w:tbl>
    <w:p w:rsidR="00C000D7" w:rsidRPr="00C000D7" w:rsidRDefault="00C000D7" w:rsidP="00C000D7">
      <w:pPr>
        <w:pStyle w:val="Bodytext20"/>
        <w:spacing w:after="0" w:line="360" w:lineRule="auto"/>
        <w:rPr>
          <w:rFonts w:ascii="Times New Roman" w:hAnsi="Times New Roman" w:cs="Times New Roman"/>
          <w:sz w:val="24"/>
          <w:szCs w:val="24"/>
        </w:rPr>
      </w:pPr>
      <w:r w:rsidRPr="00C000D7">
        <w:rPr>
          <w:rFonts w:ascii="Times New Roman" w:hAnsi="Times New Roman" w:cs="Times New Roman"/>
          <w:sz w:val="24"/>
          <w:szCs w:val="24"/>
        </w:rPr>
        <w:t>3. Chu trình nhân lên của virut trong tế bào vật chủ</w:t>
      </w:r>
    </w:p>
    <w:tbl>
      <w:tblPr>
        <w:tblStyle w:val="TableGrid"/>
        <w:tblW w:w="10627" w:type="dxa"/>
        <w:tblInd w:w="0" w:type="dxa"/>
        <w:tblLook w:val="04A0" w:firstRow="1" w:lastRow="0" w:firstColumn="1" w:lastColumn="0" w:noHBand="0" w:noVBand="1"/>
      </w:tblPr>
      <w:tblGrid>
        <w:gridCol w:w="1838"/>
        <w:gridCol w:w="8789"/>
      </w:tblGrid>
      <w:tr w:rsidR="00C000D7" w:rsidRPr="00C000D7" w:rsidTr="004F3A19">
        <w:trPr>
          <w:trHeight w:val="716"/>
        </w:trPr>
        <w:tc>
          <w:tcPr>
            <w:tcW w:w="1838"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Sự hấp phụ:</w:t>
            </w:r>
          </w:p>
          <w:p w:rsidR="00C000D7" w:rsidRPr="00C000D7" w:rsidRDefault="00C000D7" w:rsidP="004F3A19">
            <w:pPr>
              <w:pStyle w:val="Bodytext20"/>
              <w:spacing w:after="0" w:line="276" w:lineRule="auto"/>
              <w:jc w:val="center"/>
              <w:rPr>
                <w:rFonts w:ascii="Times New Roman" w:hAnsi="Times New Roman" w:cs="Times New Roman"/>
                <w:b w:val="0"/>
                <w:sz w:val="24"/>
                <w:szCs w:val="24"/>
              </w:rPr>
            </w:pPr>
          </w:p>
        </w:tc>
        <w:tc>
          <w:tcPr>
            <w:tcW w:w="8789"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lang w:val="vi-VN"/>
              </w:rPr>
              <w:t>phân tử bề m</w:t>
            </w:r>
            <w:r w:rsidRPr="00C000D7">
              <w:rPr>
                <w:rFonts w:ascii="Times New Roman" w:hAnsi="Times New Roman" w:cs="Times New Roman"/>
                <w:b w:val="0"/>
                <w:sz w:val="24"/>
                <w:szCs w:val="24"/>
              </w:rPr>
              <w:t>ặ</w:t>
            </w:r>
            <w:r w:rsidRPr="00C000D7">
              <w:rPr>
                <w:rFonts w:ascii="Times New Roman" w:hAnsi="Times New Roman" w:cs="Times New Roman"/>
                <w:b w:val="0"/>
                <w:sz w:val="24"/>
                <w:szCs w:val="24"/>
                <w:lang w:val="vi-VN"/>
              </w:rPr>
              <w:t xml:space="preserve">t của virus </w:t>
            </w:r>
            <w:r w:rsidRPr="00C000D7">
              <w:rPr>
                <w:rFonts w:ascii="Times New Roman" w:hAnsi="Times New Roman" w:cs="Times New Roman"/>
                <w:b w:val="0"/>
                <w:sz w:val="24"/>
                <w:szCs w:val="24"/>
              </w:rPr>
              <w:t>(gai glicoprotein)</w:t>
            </w:r>
            <w:r w:rsidRPr="00C000D7">
              <w:rPr>
                <w:rFonts w:ascii="Times New Roman" w:hAnsi="Times New Roman" w:cs="Times New Roman"/>
                <w:b w:val="0"/>
                <w:sz w:val="24"/>
                <w:szCs w:val="24"/>
                <w:lang w:val="vi-VN"/>
              </w:rPr>
              <w:t>gắn đ</w:t>
            </w:r>
            <w:r w:rsidRPr="00C000D7">
              <w:rPr>
                <w:rFonts w:ascii="Times New Roman" w:hAnsi="Times New Roman" w:cs="Times New Roman"/>
                <w:b w:val="0"/>
                <w:sz w:val="24"/>
                <w:szCs w:val="24"/>
              </w:rPr>
              <w:t>ặ</w:t>
            </w:r>
            <w:r w:rsidRPr="00C000D7">
              <w:rPr>
                <w:rFonts w:ascii="Times New Roman" w:hAnsi="Times New Roman" w:cs="Times New Roman"/>
                <w:b w:val="0"/>
                <w:sz w:val="24"/>
                <w:szCs w:val="24"/>
                <w:lang w:val="vi-VN"/>
              </w:rPr>
              <w:t xml:space="preserve">c hiệu vào thụ thể bề mặt của tế bào vật chủ theo nguyên tắc "chìa và khoá". </w:t>
            </w:r>
          </w:p>
        </w:tc>
      </w:tr>
      <w:tr w:rsidR="00C000D7" w:rsidRPr="00C000D7" w:rsidTr="004F3A19">
        <w:tc>
          <w:tcPr>
            <w:tcW w:w="1838"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Xâm nhập:</w:t>
            </w:r>
          </w:p>
          <w:p w:rsidR="00C000D7" w:rsidRPr="00C000D7" w:rsidRDefault="00C000D7" w:rsidP="004F3A19">
            <w:pPr>
              <w:pStyle w:val="Bodytext20"/>
              <w:spacing w:line="276" w:lineRule="auto"/>
              <w:ind w:left="720"/>
              <w:rPr>
                <w:rFonts w:ascii="Times New Roman" w:hAnsi="Times New Roman" w:cs="Times New Roman"/>
                <w:b w:val="0"/>
                <w:sz w:val="24"/>
                <w:szCs w:val="24"/>
              </w:rPr>
            </w:pPr>
          </w:p>
        </w:tc>
        <w:tc>
          <w:tcPr>
            <w:tcW w:w="8789"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 </w:t>
            </w:r>
            <w:r w:rsidRPr="00C000D7">
              <w:rPr>
                <w:rFonts w:ascii="Times New Roman" w:hAnsi="Times New Roman" w:cs="Times New Roman"/>
                <w:b w:val="0"/>
                <w:sz w:val="24"/>
                <w:szCs w:val="24"/>
                <w:lang w:val="vi-VN"/>
              </w:rPr>
              <w:t>Phage</w:t>
            </w:r>
            <w:r w:rsidRPr="00C000D7">
              <w:rPr>
                <w:rFonts w:ascii="Times New Roman" w:hAnsi="Times New Roman" w:cs="Times New Roman"/>
                <w:b w:val="0"/>
                <w:sz w:val="24"/>
                <w:szCs w:val="24"/>
              </w:rPr>
              <w:t xml:space="preserve">: tiết enzim lizozim phá hủy thành tế bào </w:t>
            </w:r>
            <w:r w:rsidRPr="00C000D7">
              <w:rPr>
                <w:rFonts w:ascii="Times New Roman" w:hAnsi="Times New Roman" w:cs="Times New Roman"/>
                <w:b w:val="0"/>
                <w:sz w:val="24"/>
                <w:szCs w:val="24"/>
              </w:rPr>
              <w:sym w:font="Wingdings" w:char="F0E0"/>
            </w:r>
            <w:r w:rsidRPr="00C000D7">
              <w:rPr>
                <w:rFonts w:ascii="Times New Roman" w:hAnsi="Times New Roman" w:cs="Times New Roman"/>
                <w:b w:val="0"/>
                <w:sz w:val="24"/>
                <w:szCs w:val="24"/>
              </w:rPr>
              <w:t xml:space="preserve"> bơm DNA vào trong tế bào, vỏ </w:t>
            </w:r>
            <w:r w:rsidRPr="00C000D7">
              <w:rPr>
                <w:rFonts w:ascii="Times New Roman" w:hAnsi="Times New Roman" w:cs="Times New Roman"/>
                <w:b w:val="0"/>
                <w:sz w:val="24"/>
                <w:szCs w:val="24"/>
                <w:lang w:val="vi-VN"/>
              </w:rPr>
              <w:t>capsid rỗng</w:t>
            </w:r>
            <w:r w:rsidRPr="00C000D7">
              <w:rPr>
                <w:rFonts w:ascii="Times New Roman" w:hAnsi="Times New Roman" w:cs="Times New Roman"/>
                <w:b w:val="0"/>
                <w:sz w:val="24"/>
                <w:szCs w:val="24"/>
              </w:rPr>
              <w:t xml:space="preserve"> nằm ngoài.</w:t>
            </w:r>
          </w:p>
          <w:p w:rsidR="00C000D7" w:rsidRPr="00C000D7" w:rsidRDefault="00C000D7" w:rsidP="004F3A19">
            <w:pPr>
              <w:pStyle w:val="Bodytext20"/>
              <w:spacing w:line="276" w:lineRule="auto"/>
              <w:rPr>
                <w:rFonts w:ascii="Times New Roman" w:hAnsi="Times New Roman" w:cs="Times New Roman"/>
                <w:b w:val="0"/>
                <w:sz w:val="24"/>
                <w:szCs w:val="24"/>
                <w:lang w:val="vi-VN"/>
              </w:rPr>
            </w:pPr>
            <w:r w:rsidRPr="00C000D7">
              <w:rPr>
                <w:rFonts w:ascii="Times New Roman" w:hAnsi="Times New Roman" w:cs="Times New Roman"/>
                <w:b w:val="0"/>
                <w:sz w:val="24"/>
                <w:szCs w:val="24"/>
              </w:rPr>
              <w:t>-</w:t>
            </w:r>
            <w:r w:rsidRPr="00C000D7">
              <w:rPr>
                <w:rFonts w:ascii="Times New Roman" w:hAnsi="Times New Roman" w:cs="Times New Roman"/>
                <w:b w:val="0"/>
                <w:sz w:val="24"/>
                <w:szCs w:val="24"/>
                <w:lang w:val="vi-VN"/>
              </w:rPr>
              <w:t>Virus trần và một số virus có vỏ ngoài</w:t>
            </w:r>
            <w:r w:rsidRPr="00C000D7">
              <w:rPr>
                <w:rFonts w:ascii="Times New Roman" w:hAnsi="Times New Roman" w:cs="Times New Roman"/>
                <w:b w:val="0"/>
                <w:sz w:val="24"/>
                <w:szCs w:val="24"/>
              </w:rPr>
              <w:t>:</w:t>
            </w:r>
            <w:r w:rsidRPr="00C000D7">
              <w:rPr>
                <w:rFonts w:ascii="Times New Roman" w:hAnsi="Times New Roman" w:cs="Times New Roman"/>
                <w:b w:val="0"/>
                <w:sz w:val="24"/>
                <w:szCs w:val="24"/>
                <w:lang w:val="vi-VN"/>
              </w:rPr>
              <w:t xml:space="preserve"> sự xâm nhập vào bên trong</w:t>
            </w:r>
            <w:r w:rsidRPr="00C000D7">
              <w:rPr>
                <w:rFonts w:ascii="Times New Roman" w:hAnsi="Times New Roman" w:cs="Times New Roman"/>
                <w:b w:val="0"/>
                <w:sz w:val="24"/>
                <w:szCs w:val="24"/>
              </w:rPr>
              <w:t xml:space="preserve"> tế bào</w:t>
            </w:r>
            <w:r w:rsidRPr="00C000D7">
              <w:rPr>
                <w:rFonts w:ascii="Times New Roman" w:hAnsi="Times New Roman" w:cs="Times New Roman"/>
                <w:b w:val="0"/>
                <w:sz w:val="24"/>
                <w:szCs w:val="24"/>
                <w:lang w:val="vi-VN"/>
              </w:rPr>
              <w:t xml:space="preserve"> nhờ cơ chế thực bào</w:t>
            </w:r>
            <w:r w:rsidRPr="00C000D7">
              <w:rPr>
                <w:rFonts w:ascii="Times New Roman" w:hAnsi="Times New Roman" w:cs="Times New Roman"/>
                <w:b w:val="0"/>
                <w:sz w:val="24"/>
                <w:szCs w:val="24"/>
              </w:rPr>
              <w:sym w:font="Wingdings" w:char="F0E0"/>
            </w:r>
            <w:r w:rsidRPr="00C000D7">
              <w:rPr>
                <w:rFonts w:ascii="Times New Roman" w:hAnsi="Times New Roman" w:cs="Times New Roman"/>
                <w:b w:val="0"/>
                <w:sz w:val="24"/>
                <w:szCs w:val="24"/>
                <w:lang w:val="vi-VN"/>
              </w:rPr>
              <w:t xml:space="preserve"> cởi vỏ</w:t>
            </w:r>
            <w:r w:rsidRPr="00C000D7">
              <w:rPr>
                <w:rFonts w:ascii="Times New Roman" w:hAnsi="Times New Roman" w:cs="Times New Roman"/>
                <w:b w:val="0"/>
                <w:sz w:val="24"/>
                <w:szCs w:val="24"/>
              </w:rPr>
              <w:t xml:space="preserve"> capsid</w:t>
            </w:r>
            <w:r w:rsidRPr="00C000D7">
              <w:rPr>
                <w:rFonts w:ascii="Times New Roman" w:hAnsi="Times New Roman" w:cs="Times New Roman"/>
                <w:b w:val="0"/>
                <w:sz w:val="24"/>
                <w:szCs w:val="24"/>
                <w:lang w:val="vi-VN"/>
              </w:rPr>
              <w:t xml:space="preserve"> </w:t>
            </w:r>
            <w:r w:rsidRPr="00C000D7">
              <w:rPr>
                <w:rFonts w:ascii="Times New Roman" w:hAnsi="Times New Roman" w:cs="Times New Roman"/>
                <w:b w:val="0"/>
                <w:sz w:val="24"/>
                <w:szCs w:val="24"/>
              </w:rPr>
              <w:t>và</w:t>
            </w:r>
            <w:r w:rsidRPr="00C000D7">
              <w:rPr>
                <w:rFonts w:ascii="Times New Roman" w:hAnsi="Times New Roman" w:cs="Times New Roman"/>
                <w:b w:val="0"/>
                <w:sz w:val="24"/>
                <w:szCs w:val="24"/>
                <w:lang w:val="vi-VN"/>
              </w:rPr>
              <w:t xml:space="preserve"> giải phóng </w:t>
            </w:r>
            <w:r w:rsidRPr="00C000D7">
              <w:rPr>
                <w:rFonts w:ascii="Times New Roman" w:hAnsi="Times New Roman" w:cs="Times New Roman"/>
                <w:b w:val="0"/>
                <w:sz w:val="24"/>
                <w:szCs w:val="24"/>
              </w:rPr>
              <w:t>hệ gen.</w:t>
            </w:r>
          </w:p>
        </w:tc>
      </w:tr>
      <w:tr w:rsidR="00C000D7" w:rsidRPr="00C000D7" w:rsidTr="004F3A19">
        <w:trPr>
          <w:trHeight w:val="436"/>
        </w:trPr>
        <w:tc>
          <w:tcPr>
            <w:tcW w:w="1838"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 Sinh tổng hợp:</w:t>
            </w:r>
          </w:p>
        </w:tc>
        <w:tc>
          <w:tcPr>
            <w:tcW w:w="8789" w:type="dxa"/>
          </w:tcPr>
          <w:p w:rsidR="00C000D7" w:rsidRPr="00C000D7" w:rsidRDefault="00675DEB" w:rsidP="004F3A19">
            <w:pPr>
              <w:pStyle w:val="Bodytext20"/>
              <w:spacing w:line="276" w:lineRule="auto"/>
              <w:rPr>
                <w:rFonts w:ascii="Times New Roman" w:hAnsi="Times New Roman" w:cs="Times New Roman"/>
                <w:b w:val="0"/>
                <w:sz w:val="24"/>
                <w:szCs w:val="24"/>
              </w:rPr>
            </w:pPr>
            <w:r>
              <w:rPr>
                <w:rFonts w:ascii="Times New Roman" w:hAnsi="Times New Roman" w:cs="Times New Roman"/>
                <w:b w:val="0"/>
                <w:sz w:val="24"/>
                <w:szCs w:val="24"/>
              </w:rPr>
              <w:t>V</w:t>
            </w:r>
            <w:r w:rsidR="00C000D7" w:rsidRPr="00C000D7">
              <w:rPr>
                <w:rFonts w:ascii="Times New Roman" w:hAnsi="Times New Roman" w:cs="Times New Roman"/>
                <w:b w:val="0"/>
                <w:sz w:val="24"/>
                <w:szCs w:val="24"/>
              </w:rPr>
              <w:t>irus sử dụng</w:t>
            </w:r>
            <w:r w:rsidR="00C000D7" w:rsidRPr="00C000D7">
              <w:rPr>
                <w:rFonts w:ascii="Times New Roman" w:hAnsi="Times New Roman" w:cs="Times New Roman"/>
                <w:b w:val="0"/>
                <w:sz w:val="24"/>
                <w:szCs w:val="24"/>
                <w:lang w:val="vi-VN"/>
              </w:rPr>
              <w:t xml:space="preserve"> bộ máy của tế bào tổng hợp các thành phần </w:t>
            </w:r>
            <w:r w:rsidR="00C000D7" w:rsidRPr="00C000D7">
              <w:rPr>
                <w:rFonts w:ascii="Times New Roman" w:hAnsi="Times New Roman" w:cs="Times New Roman"/>
                <w:b w:val="0"/>
                <w:sz w:val="24"/>
                <w:szCs w:val="24"/>
              </w:rPr>
              <w:t>như hệ gen và vỏ protein</w:t>
            </w:r>
            <w:r w:rsidR="00C000D7" w:rsidRPr="00C000D7">
              <w:rPr>
                <w:rFonts w:ascii="Times New Roman" w:hAnsi="Times New Roman" w:cs="Times New Roman"/>
                <w:b w:val="0"/>
                <w:sz w:val="24"/>
                <w:szCs w:val="24"/>
                <w:lang w:val="vi-VN"/>
              </w:rPr>
              <w:t>.</w:t>
            </w:r>
          </w:p>
        </w:tc>
      </w:tr>
      <w:tr w:rsidR="00C000D7" w:rsidRPr="00C000D7" w:rsidTr="004F3A19">
        <w:trPr>
          <w:trHeight w:val="281"/>
        </w:trPr>
        <w:tc>
          <w:tcPr>
            <w:tcW w:w="1838"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 Lắp ráp: </w:t>
            </w:r>
          </w:p>
        </w:tc>
        <w:tc>
          <w:tcPr>
            <w:tcW w:w="8789"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lang w:val="vi-VN"/>
              </w:rPr>
              <w:t>Các capsomer tạo thành vỏ capsid rỗng và gắn hệ gene vào</w:t>
            </w:r>
            <w:r w:rsidRPr="00C000D7">
              <w:rPr>
                <w:rFonts w:ascii="Times New Roman" w:hAnsi="Times New Roman" w:cs="Times New Roman"/>
                <w:b w:val="0"/>
                <w:sz w:val="24"/>
                <w:szCs w:val="24"/>
              </w:rPr>
              <w:t>.</w:t>
            </w:r>
          </w:p>
        </w:tc>
      </w:tr>
      <w:tr w:rsidR="00C000D7" w:rsidRPr="00C000D7" w:rsidTr="004F3A19">
        <w:tc>
          <w:tcPr>
            <w:tcW w:w="1838" w:type="dxa"/>
          </w:tcPr>
          <w:p w:rsidR="00C000D7" w:rsidRPr="00C000D7" w:rsidRDefault="00C000D7" w:rsidP="004F3A19">
            <w:pPr>
              <w:pStyle w:val="Bodytext20"/>
              <w:spacing w:line="276" w:lineRule="auto"/>
              <w:rPr>
                <w:rFonts w:ascii="Times New Roman" w:hAnsi="Times New Roman" w:cs="Times New Roman"/>
                <w:b w:val="0"/>
                <w:sz w:val="24"/>
                <w:szCs w:val="24"/>
              </w:rPr>
            </w:pPr>
            <w:r w:rsidRPr="00C000D7">
              <w:rPr>
                <w:rFonts w:ascii="Times New Roman" w:hAnsi="Times New Roman" w:cs="Times New Roman"/>
                <w:b w:val="0"/>
                <w:sz w:val="24"/>
                <w:szCs w:val="24"/>
              </w:rPr>
              <w:t xml:space="preserve">Phóng thích: </w:t>
            </w:r>
          </w:p>
          <w:p w:rsidR="00C000D7" w:rsidRPr="00C000D7" w:rsidRDefault="00C000D7" w:rsidP="004F3A19">
            <w:pPr>
              <w:pStyle w:val="Bodytext20"/>
              <w:spacing w:line="276" w:lineRule="auto"/>
              <w:ind w:left="720"/>
              <w:rPr>
                <w:rFonts w:ascii="Times New Roman" w:hAnsi="Times New Roman" w:cs="Times New Roman"/>
                <w:b w:val="0"/>
                <w:sz w:val="24"/>
                <w:szCs w:val="24"/>
              </w:rPr>
            </w:pPr>
          </w:p>
        </w:tc>
        <w:tc>
          <w:tcPr>
            <w:tcW w:w="8789" w:type="dxa"/>
          </w:tcPr>
          <w:p w:rsidR="00C000D7" w:rsidRPr="00C000D7" w:rsidRDefault="00675DEB" w:rsidP="00675DEB">
            <w:pPr>
              <w:pStyle w:val="Bodytext20"/>
              <w:spacing w:line="276" w:lineRule="auto"/>
              <w:rPr>
                <w:rFonts w:ascii="Times New Roman" w:hAnsi="Times New Roman" w:cs="Times New Roman"/>
                <w:b w:val="0"/>
                <w:sz w:val="24"/>
                <w:szCs w:val="24"/>
              </w:rPr>
            </w:pPr>
            <w:r>
              <w:rPr>
                <w:rFonts w:ascii="Times New Roman" w:hAnsi="Times New Roman" w:cs="Times New Roman"/>
                <w:b w:val="0"/>
                <w:sz w:val="24"/>
                <w:szCs w:val="24"/>
              </w:rPr>
              <w:t>V</w:t>
            </w:r>
            <w:r w:rsidR="00C000D7" w:rsidRPr="00C000D7">
              <w:rPr>
                <w:rFonts w:ascii="Times New Roman" w:hAnsi="Times New Roman" w:cs="Times New Roman"/>
                <w:b w:val="0"/>
                <w:sz w:val="24"/>
                <w:szCs w:val="24"/>
                <w:lang w:val="vi-VN"/>
              </w:rPr>
              <w:t>irus sẽ thoát ra ngoài để tiếp tục lây nhiễm vào tế bào khác hoặc b</w:t>
            </w:r>
            <w:r w:rsidR="00C000D7" w:rsidRPr="00C000D7">
              <w:rPr>
                <w:rFonts w:ascii="Times New Roman" w:hAnsi="Times New Roman" w:cs="Times New Roman"/>
                <w:b w:val="0"/>
                <w:sz w:val="24"/>
                <w:szCs w:val="24"/>
              </w:rPr>
              <w:t>ằng cách: phá huỷ, làm tan màng tế bào hoặc kéo theo màng sinh chất tế bào chủ tạo v</w:t>
            </w:r>
            <w:r w:rsidRPr="00675DEB">
              <w:rPr>
                <w:rFonts w:ascii="Times New Roman" w:hAnsi="Times New Roman" w:cs="Times New Roman"/>
                <w:b w:val="0"/>
                <w:sz w:val="24"/>
                <w:szCs w:val="24"/>
              </w:rPr>
              <w:t>ỏ</w:t>
            </w:r>
            <w:r w:rsidR="00C000D7" w:rsidRPr="00C000D7">
              <w:rPr>
                <w:rFonts w:ascii="Times New Roman" w:hAnsi="Times New Roman" w:cs="Times New Roman"/>
                <w:b w:val="0"/>
                <w:sz w:val="24"/>
                <w:szCs w:val="24"/>
              </w:rPr>
              <w:t xml:space="preserve"> ngoài.</w:t>
            </w:r>
          </w:p>
        </w:tc>
      </w:tr>
    </w:tbl>
    <w:p w:rsidR="00C000D7" w:rsidRPr="00C000D7" w:rsidRDefault="00C000D7" w:rsidP="00C000D7">
      <w:pPr>
        <w:spacing w:line="276" w:lineRule="auto"/>
        <w:jc w:val="both"/>
        <w:rPr>
          <w:b/>
        </w:rPr>
      </w:pPr>
      <w:r w:rsidRPr="00C000D7">
        <w:rPr>
          <w:b/>
        </w:rPr>
        <w:t>4. Các phương thức lây truyền bệnh do virus ở người</w:t>
      </w:r>
    </w:p>
    <w:p w:rsidR="00C000D7" w:rsidRPr="00C000D7" w:rsidRDefault="00C000D7" w:rsidP="00C000D7">
      <w:pPr>
        <w:spacing w:line="276" w:lineRule="auto"/>
        <w:jc w:val="both"/>
      </w:pPr>
      <w:r w:rsidRPr="00C000D7">
        <w:t xml:space="preserve">- Phương thức truyền ngang (truyền từ cá thể này sang cá thể khác): </w:t>
      </w:r>
    </w:p>
    <w:p w:rsidR="00C000D7" w:rsidRPr="00C000D7" w:rsidRDefault="00C000D7" w:rsidP="00C000D7">
      <w:pPr>
        <w:spacing w:line="276" w:lineRule="auto"/>
        <w:jc w:val="both"/>
      </w:pPr>
      <w:r w:rsidRPr="00C000D7">
        <w:t xml:space="preserve"> + Lây qua đường hô hấp: SARS-CoV-2, cúm, sởi, dịch tả lợn châu Phi….</w:t>
      </w:r>
    </w:p>
    <w:p w:rsidR="00C000D7" w:rsidRPr="00C000D7" w:rsidRDefault="00C000D7" w:rsidP="00C000D7">
      <w:pPr>
        <w:spacing w:line="276" w:lineRule="auto"/>
        <w:jc w:val="both"/>
      </w:pPr>
      <w:r w:rsidRPr="00C000D7">
        <w:t>+ Lây qua đường tiêu hóa: VR Rota, viêm gan B-A-C, VR gây bệnh đốm trắng ở tôm…)</w:t>
      </w:r>
    </w:p>
    <w:p w:rsidR="00C000D7" w:rsidRPr="00C000D7" w:rsidRDefault="00C000D7" w:rsidP="00C000D7">
      <w:pPr>
        <w:spacing w:line="276" w:lineRule="auto"/>
        <w:jc w:val="both"/>
      </w:pPr>
      <w:r w:rsidRPr="00C000D7">
        <w:t>+ Lây qua tiếp xúc trực tiếp: HIV, Zika (đường tình dục), viêm não nhật bản, dịch tả lợn (đường máu), SARS-CoV-2, Zika (dùng chung đồ dùng…)</w:t>
      </w:r>
    </w:p>
    <w:p w:rsidR="00C000D7" w:rsidRPr="00C000D7" w:rsidRDefault="00C000D7" w:rsidP="00C000D7">
      <w:pPr>
        <w:spacing w:line="276" w:lineRule="auto"/>
        <w:jc w:val="both"/>
        <w:rPr>
          <w:rFonts w:eastAsia="Symbol"/>
        </w:rPr>
      </w:pPr>
      <w:r w:rsidRPr="00C000D7">
        <w:t>- Phương thức truyền dọc:  truyền từ mẹ sang con qua nhau thai, nhiễm qua sinh nở, qua sữa mẹ (HIV, Zika…)</w:t>
      </w:r>
    </w:p>
    <w:p w:rsidR="00E75C2B" w:rsidRPr="00C000D7" w:rsidRDefault="00E75C2B" w:rsidP="00E75C2B">
      <w:pPr>
        <w:spacing w:after="120" w:line="276" w:lineRule="auto"/>
        <w:rPr>
          <w:b/>
          <w:u w:val="single"/>
        </w:rPr>
      </w:pPr>
    </w:p>
    <w:sectPr w:rsidR="00E75C2B" w:rsidRPr="00C000D7" w:rsidSect="00E75C2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2B"/>
    <w:rsid w:val="00656528"/>
    <w:rsid w:val="00675DEB"/>
    <w:rsid w:val="008E19FC"/>
    <w:rsid w:val="00C000D7"/>
    <w:rsid w:val="00E7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398"/>
  <w15:chartTrackingRefBased/>
  <w15:docId w15:val="{8EFF08CD-F5D0-4886-BED9-3F009700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2B"/>
    <w:pPr>
      <w:spacing w:before="120"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C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000D7"/>
    <w:pPr>
      <w:spacing w:before="0" w:after="120"/>
    </w:pPr>
    <w:rPr>
      <w:rFonts w:ascii=".VnTime" w:eastAsia="Times New Roman" w:hAnsi=".VnTime"/>
      <w:sz w:val="28"/>
      <w:szCs w:val="28"/>
    </w:rPr>
  </w:style>
  <w:style w:type="character" w:customStyle="1" w:styleId="BodyTextChar">
    <w:name w:val="Body Text Char"/>
    <w:basedOn w:val="DefaultParagraphFont"/>
    <w:link w:val="BodyText"/>
    <w:rsid w:val="00C000D7"/>
    <w:rPr>
      <w:rFonts w:ascii=".VnTime" w:eastAsia="Times New Roman" w:hAnsi=".VnTime" w:cs="Times New Roman"/>
      <w:sz w:val="28"/>
      <w:szCs w:val="28"/>
    </w:rPr>
  </w:style>
  <w:style w:type="character" w:customStyle="1" w:styleId="Bodytext2">
    <w:name w:val="Body text (2)_"/>
    <w:basedOn w:val="DefaultParagraphFont"/>
    <w:link w:val="Bodytext20"/>
    <w:rsid w:val="00C000D7"/>
    <w:rPr>
      <w:rFonts w:ascii="Arial" w:eastAsia="Arial" w:hAnsi="Arial" w:cs="Arial"/>
      <w:b/>
      <w:bCs/>
      <w:sz w:val="13"/>
      <w:szCs w:val="13"/>
    </w:rPr>
  </w:style>
  <w:style w:type="paragraph" w:customStyle="1" w:styleId="Bodytext20">
    <w:name w:val="Body text (2)"/>
    <w:basedOn w:val="Normal"/>
    <w:link w:val="Bodytext2"/>
    <w:rsid w:val="00C000D7"/>
    <w:pPr>
      <w:widowControl w:val="0"/>
      <w:spacing w:before="0" w:after="60" w:line="434" w:lineRule="auto"/>
    </w:pPr>
    <w:rPr>
      <w:rFonts w:ascii="Arial" w:eastAsia="Arial" w:hAnsi="Arial" w:cs="Arial"/>
      <w:b/>
      <w:bCs/>
      <w:sz w:val="13"/>
      <w:szCs w:val="13"/>
    </w:rPr>
  </w:style>
  <w:style w:type="character" w:customStyle="1" w:styleId="fontstyle01">
    <w:name w:val="fontstyle01"/>
    <w:basedOn w:val="DefaultParagraphFont"/>
    <w:rsid w:val="00C000D7"/>
    <w:rPr>
      <w:rFonts w:ascii="MyriadPro-It" w:hAnsi="MyriadPro-It"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MXGC</dc:creator>
  <cp:keywords/>
  <dc:description/>
  <cp:lastModifiedBy>MXGC</cp:lastModifiedBy>
  <cp:revision>4</cp:revision>
  <dcterms:created xsi:type="dcterms:W3CDTF">2023-06-14T08:12:00Z</dcterms:created>
  <dcterms:modified xsi:type="dcterms:W3CDTF">2023-06-14T08:56:00Z</dcterms:modified>
</cp:coreProperties>
</file>